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837D4" w14:textId="77777777" w:rsidR="00A50110" w:rsidRPr="00F2549C" w:rsidRDefault="00A50110" w:rsidP="00A50110">
      <w:pPr>
        <w:jc w:val="center"/>
        <w:rPr>
          <w:rFonts w:ascii="Times New Roman" w:hAnsi="Times New Roman" w:cs="Times New Roman"/>
          <w:b/>
          <w:bCs/>
          <w:sz w:val="24"/>
          <w:szCs w:val="24"/>
        </w:rPr>
      </w:pPr>
      <w:r w:rsidRPr="00F2549C">
        <w:rPr>
          <w:rFonts w:ascii="Times New Roman" w:hAnsi="Times New Roman" w:cs="Times New Roman"/>
          <w:b/>
          <w:bCs/>
          <w:sz w:val="24"/>
          <w:szCs w:val="24"/>
        </w:rPr>
        <w:t>Final Paper</w:t>
      </w:r>
    </w:p>
    <w:p w14:paraId="4C729369" w14:textId="77777777" w:rsidR="00A50110" w:rsidRPr="00F2549C" w:rsidRDefault="00A50110" w:rsidP="00A50110">
      <w:pPr>
        <w:spacing w:after="0" w:line="240" w:lineRule="auto"/>
        <w:jc w:val="center"/>
        <w:rPr>
          <w:rFonts w:ascii="Times New Roman" w:hAnsi="Times New Roman" w:cs="Times New Roman"/>
          <w:b/>
          <w:bCs/>
          <w:i/>
          <w:sz w:val="24"/>
          <w:szCs w:val="24"/>
        </w:rPr>
      </w:pPr>
      <w:r w:rsidRPr="00F2549C">
        <w:rPr>
          <w:rFonts w:ascii="Times New Roman" w:hAnsi="Times New Roman" w:cs="Times New Roman"/>
          <w:b/>
          <w:bCs/>
          <w:i/>
          <w:sz w:val="24"/>
          <w:szCs w:val="24"/>
        </w:rPr>
        <w:t xml:space="preserve">Adaptations of The Western Literary Canon through film: </w:t>
      </w:r>
    </w:p>
    <w:p w14:paraId="628E035A" w14:textId="77777777" w:rsidR="00A50110" w:rsidRPr="00F2549C" w:rsidRDefault="00A50110" w:rsidP="00A50110">
      <w:pPr>
        <w:spacing w:after="0" w:line="240" w:lineRule="auto"/>
        <w:jc w:val="center"/>
        <w:rPr>
          <w:rFonts w:ascii="Times New Roman" w:hAnsi="Times New Roman" w:cs="Times New Roman"/>
          <w:b/>
          <w:bCs/>
          <w:i/>
          <w:sz w:val="24"/>
          <w:szCs w:val="24"/>
        </w:rPr>
      </w:pPr>
      <w:r w:rsidRPr="00F2549C">
        <w:rPr>
          <w:rFonts w:ascii="Times New Roman" w:hAnsi="Times New Roman" w:cs="Times New Roman"/>
          <w:b/>
          <w:bCs/>
          <w:i/>
          <w:sz w:val="24"/>
          <w:szCs w:val="24"/>
        </w:rPr>
        <w:t>An analysis of Romeo and Juliet, 1996</w:t>
      </w:r>
    </w:p>
    <w:p w14:paraId="7D237639" w14:textId="77777777" w:rsidR="00A50110" w:rsidRPr="00F2549C" w:rsidRDefault="00A50110" w:rsidP="00A50110">
      <w:pPr>
        <w:spacing w:after="0" w:line="240" w:lineRule="auto"/>
        <w:jc w:val="center"/>
        <w:rPr>
          <w:rFonts w:ascii="Times New Roman" w:hAnsi="Times New Roman" w:cs="Times New Roman"/>
          <w:i/>
          <w:sz w:val="24"/>
          <w:szCs w:val="24"/>
        </w:rPr>
      </w:pPr>
    </w:p>
    <w:p w14:paraId="547B6370" w14:textId="77777777" w:rsidR="00A50110" w:rsidRPr="00F2549C" w:rsidRDefault="00A50110" w:rsidP="00A501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2549C">
        <w:rPr>
          <w:rFonts w:ascii="Times New Roman" w:hAnsi="Times New Roman" w:cs="Times New Roman"/>
          <w:sz w:val="24"/>
          <w:szCs w:val="24"/>
        </w:rPr>
        <w:t xml:space="preserve">In the first module of this course, we discussed the formation of the Literary Canon. In this exploration, we discovered many questions as to the relevance of the canon in modern day literature and English Language Arts classrooms. This paper seeks to analyze The Western Canons most acclaimed playwright himself, William Shakespeare, and one of his most notable works, </w:t>
      </w:r>
      <w:r w:rsidRPr="00F2549C">
        <w:rPr>
          <w:rFonts w:ascii="Times New Roman" w:hAnsi="Times New Roman" w:cs="Times New Roman"/>
          <w:i/>
          <w:sz w:val="24"/>
          <w:szCs w:val="24"/>
        </w:rPr>
        <w:t>Romeo and Juliet</w:t>
      </w:r>
      <w:r w:rsidRPr="00F2549C">
        <w:rPr>
          <w:rFonts w:ascii="Times New Roman" w:hAnsi="Times New Roman" w:cs="Times New Roman"/>
          <w:sz w:val="24"/>
          <w:szCs w:val="24"/>
        </w:rPr>
        <w:t xml:space="preserve">, through </w:t>
      </w:r>
      <w:r w:rsidRPr="00F2549C">
        <w:rPr>
          <w:rFonts w:ascii="Times New Roman" w:hAnsi="Times New Roman" w:cs="Times New Roman"/>
          <w:sz w:val="24"/>
          <w:szCs w:val="24"/>
          <w:shd w:val="clear" w:color="auto" w:fill="FFFFFF"/>
        </w:rPr>
        <w:t xml:space="preserve">Baz Luhrmann’s </w:t>
      </w:r>
      <w:r w:rsidRPr="00F2549C">
        <w:rPr>
          <w:rFonts w:ascii="Times New Roman" w:hAnsi="Times New Roman" w:cs="Times New Roman"/>
          <w:sz w:val="24"/>
          <w:szCs w:val="24"/>
        </w:rPr>
        <w:t xml:space="preserve">1996 film adaptation. </w:t>
      </w:r>
    </w:p>
    <w:p w14:paraId="1CA2ADC2" w14:textId="77777777" w:rsidR="00A50110" w:rsidRDefault="00A50110" w:rsidP="00A501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discussion of the (western) literary canon, one cannot help but question its place and relevance in modern thought and teaching. Understanding what these texts do for students, if anything at all, can allow us to understand why they’re still implemented in curricula – Shakespeare being at the heart and center of such. </w:t>
      </w:r>
    </w:p>
    <w:p w14:paraId="27F0BECC" w14:textId="77777777" w:rsidR="00A50110" w:rsidRDefault="00A50110" w:rsidP="00A50110">
      <w:pPr>
        <w:spacing w:after="0" w:line="480" w:lineRule="auto"/>
        <w:ind w:firstLine="720"/>
        <w:jc w:val="both"/>
        <w:rPr>
          <w:rFonts w:ascii="Times New Roman" w:hAnsi="Times New Roman" w:cs="Times New Roman"/>
          <w:color w:val="000000" w:themeColor="text1"/>
          <w:sz w:val="24"/>
          <w:szCs w:val="24"/>
        </w:rPr>
      </w:pPr>
      <w:r w:rsidRPr="00F2549C">
        <w:rPr>
          <w:rFonts w:ascii="Times New Roman" w:hAnsi="Times New Roman" w:cs="Times New Roman"/>
          <w:sz w:val="24"/>
          <w:szCs w:val="24"/>
        </w:rPr>
        <w:t>Literary canon, specifically Shakespeare’s works, in my findings, are found to be beneficial for students. “The themes and emotions that run through the pages of the plays are timeless, surpassing barriers of sex, race, and class. Furthermore, the plays allow students to explore themselves in new ways” (</w:t>
      </w:r>
      <w:r w:rsidRPr="00F2549C">
        <w:rPr>
          <w:rFonts w:ascii="Times New Roman" w:hAnsi="Times New Roman" w:cs="Times New Roman"/>
          <w:color w:val="000000" w:themeColor="text1"/>
          <w:sz w:val="24"/>
          <w:szCs w:val="24"/>
        </w:rPr>
        <w:t xml:space="preserve">Purewal, 2017, p. 32) </w:t>
      </w:r>
    </w:p>
    <w:p w14:paraId="59D47159" w14:textId="77777777" w:rsidR="00A50110" w:rsidRPr="00F2549C" w:rsidRDefault="00A50110" w:rsidP="00A50110">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2549C">
        <w:rPr>
          <w:rFonts w:ascii="Times New Roman" w:hAnsi="Times New Roman" w:cs="Times New Roman"/>
          <w:color w:val="000000" w:themeColor="text1"/>
          <w:sz w:val="24"/>
          <w:szCs w:val="24"/>
        </w:rPr>
        <w:t>When taught effectively, Shakespeare is of incontestable benefit to students: his works offer young people the chance to gain essential critical thinking skills, to develop their communication skills, and to embrace their creativity</w:t>
      </w:r>
      <w:r>
        <w:rPr>
          <w:rFonts w:ascii="Times New Roman" w:hAnsi="Times New Roman" w:cs="Times New Roman"/>
          <w:color w:val="000000" w:themeColor="text1"/>
          <w:sz w:val="24"/>
          <w:szCs w:val="24"/>
        </w:rPr>
        <w:t xml:space="preserve">.” (32) </w:t>
      </w:r>
      <w:r w:rsidRPr="00F2549C">
        <w:rPr>
          <w:rFonts w:ascii="Times New Roman" w:hAnsi="Times New Roman" w:cs="Times New Roman"/>
          <w:color w:val="000000" w:themeColor="text1"/>
          <w:sz w:val="24"/>
          <w:szCs w:val="24"/>
        </w:rPr>
        <w:t xml:space="preserve">It may be obvious, though it is worth noting that a when a subject or a certain course of study is deemed crucial for a student to learn, there should be much thought and careful development of how exactly our teachers are going about teaching said “crucial” subject. We’ve all heard the phrase “everyone learns differently” yet it seems quite counterintuitive, to me, that there should be only one method of practical learning within American classrooms, especially when it comes to the dense subject matter of literature. </w:t>
      </w:r>
      <w:r w:rsidRPr="00F2549C">
        <w:rPr>
          <w:rFonts w:ascii="Times New Roman" w:hAnsi="Times New Roman" w:cs="Times New Roman"/>
          <w:color w:val="000000" w:themeColor="text1"/>
          <w:sz w:val="24"/>
          <w:szCs w:val="24"/>
        </w:rPr>
        <w:lastRenderedPageBreak/>
        <w:t xml:space="preserve">Now yes, this arises many variables, introduces a plethora of teaching methods and so on, but if we are approaching the criticism of certain literatures and their effectiveness on literacy and/ or student development, we should certainly look at the framework of teaching such texts too. </w:t>
      </w:r>
    </w:p>
    <w:p w14:paraId="460D49FC" w14:textId="77777777" w:rsidR="00A50110" w:rsidRDefault="00A50110" w:rsidP="00A50110">
      <w:pPr>
        <w:spacing w:after="0" w:line="480" w:lineRule="auto"/>
        <w:ind w:firstLine="720"/>
        <w:jc w:val="both"/>
        <w:rPr>
          <w:rFonts w:ascii="Times New Roman" w:hAnsi="Times New Roman" w:cs="Times New Roman"/>
          <w:sz w:val="24"/>
          <w:szCs w:val="24"/>
        </w:rPr>
      </w:pPr>
      <w:r w:rsidRPr="00F2549C">
        <w:rPr>
          <w:rFonts w:ascii="Times New Roman" w:hAnsi="Times New Roman" w:cs="Times New Roman"/>
          <w:sz w:val="24"/>
          <w:szCs w:val="24"/>
        </w:rPr>
        <w:t>Discourse surrounding the canon at large seeks</w:t>
      </w:r>
      <w:r>
        <w:rPr>
          <w:rFonts w:ascii="Times New Roman" w:hAnsi="Times New Roman" w:cs="Times New Roman"/>
          <w:sz w:val="24"/>
          <w:szCs w:val="24"/>
        </w:rPr>
        <w:t xml:space="preserve"> to pick apart the canon or perhaps even destroy to create anew. In further research, I found some inconsistent viewpoints, some supportive of keeping Shakespeare, others not. One Professor of English however, at Southwest Missouri State University, approached a new idea of </w:t>
      </w:r>
      <w:r w:rsidRPr="00F2549C">
        <w:rPr>
          <w:rFonts w:ascii="Times New Roman" w:hAnsi="Times New Roman" w:cs="Times New Roman"/>
          <w:i/>
          <w:iCs/>
          <w:sz w:val="24"/>
          <w:szCs w:val="24"/>
        </w:rPr>
        <w:t>choice</w:t>
      </w:r>
      <w:r>
        <w:rPr>
          <w:rFonts w:ascii="Times New Roman" w:hAnsi="Times New Roman" w:cs="Times New Roman"/>
          <w:sz w:val="24"/>
          <w:szCs w:val="24"/>
        </w:rPr>
        <w:t xml:space="preserve">. Should students be allowed to choose what works they wish to consume? Aren’t literature departments authoritative in the sense that they should know how to guide their students in the correct literary direction? James S. </w:t>
      </w:r>
      <w:proofErr w:type="spellStart"/>
      <w:r>
        <w:rPr>
          <w:rFonts w:ascii="Times New Roman" w:hAnsi="Times New Roman" w:cs="Times New Roman"/>
          <w:sz w:val="24"/>
          <w:szCs w:val="24"/>
        </w:rPr>
        <w:t>Baumlin</w:t>
      </w:r>
      <w:proofErr w:type="spellEnd"/>
      <w:r>
        <w:rPr>
          <w:rFonts w:ascii="Times New Roman" w:hAnsi="Times New Roman" w:cs="Times New Roman"/>
          <w:sz w:val="24"/>
          <w:szCs w:val="24"/>
        </w:rPr>
        <w:t xml:space="preserve"> in his review of Harold Bloom and the Western Literary Canon develops the following dialogue, “The problem is that we, as a committee (or department or field, or even professor) have lost the ability (and perhaps the will) to articulate a singular criterion – a “canon” or rule of faith – by which such a choice could even be made. Once literary criteria are relative (which the current debate has achieved), no singular author, text, tradition, class, cultural status, or ideology can be argued into a secure position of value or dominance. To topple one is necessarily to topple them all.” (</w:t>
      </w:r>
      <w:proofErr w:type="spellStart"/>
      <w:r>
        <w:rPr>
          <w:rFonts w:ascii="Times New Roman" w:hAnsi="Times New Roman" w:cs="Times New Roman"/>
          <w:sz w:val="24"/>
          <w:szCs w:val="24"/>
        </w:rPr>
        <w:t>Baumlin</w:t>
      </w:r>
      <w:proofErr w:type="spellEnd"/>
      <w:r>
        <w:rPr>
          <w:rFonts w:ascii="Times New Roman" w:hAnsi="Times New Roman" w:cs="Times New Roman"/>
          <w:sz w:val="24"/>
          <w:szCs w:val="24"/>
        </w:rPr>
        <w:t>, 2000, p. 38)</w:t>
      </w:r>
    </w:p>
    <w:p w14:paraId="06DC1C8C" w14:textId="77777777" w:rsidR="00A50110" w:rsidRDefault="00A50110" w:rsidP="00A501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ninth grade English class when discussions of the star-crossed lovers typically begin to stir. Students are usually tasked with the assignment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memorizing the prologue, reenacting a scene or submitting a paper focusing on one of the central themes of the play. And while reading the play aloud and completing such assigned work can be helpful for students to interpret the play, watching the film, in this case </w:t>
      </w:r>
      <w:r w:rsidRPr="00A9067A">
        <w:rPr>
          <w:rFonts w:ascii="Times New Roman" w:hAnsi="Times New Roman" w:cs="Times New Roman"/>
          <w:sz w:val="24"/>
          <w:szCs w:val="24"/>
          <w:shd w:val="clear" w:color="auto" w:fill="FFFFFF"/>
        </w:rPr>
        <w:t>Baz Luhrmann’s</w:t>
      </w:r>
      <w:r>
        <w:rPr>
          <w:rFonts w:ascii="Times New Roman" w:hAnsi="Times New Roman" w:cs="Times New Roman"/>
          <w:sz w:val="24"/>
          <w:szCs w:val="24"/>
          <w:shd w:val="clear" w:color="auto" w:fill="FFFFFF"/>
        </w:rPr>
        <w:t xml:space="preserve"> version, </w:t>
      </w:r>
      <w:r>
        <w:rPr>
          <w:rFonts w:ascii="Times New Roman" w:hAnsi="Times New Roman" w:cs="Times New Roman"/>
          <w:sz w:val="24"/>
          <w:szCs w:val="24"/>
        </w:rPr>
        <w:t xml:space="preserve">may appeal a bit more to the likeness of students. Death, prejudice, youth, violence and other surrounding themes of the play, when read, can be tricky subjects to teach and understand. Shakespearean language </w:t>
      </w:r>
      <w:proofErr w:type="gramStart"/>
      <w:r>
        <w:rPr>
          <w:rFonts w:ascii="Times New Roman" w:hAnsi="Times New Roman" w:cs="Times New Roman"/>
          <w:sz w:val="24"/>
          <w:szCs w:val="24"/>
        </w:rPr>
        <w:t>in itself is</w:t>
      </w:r>
      <w:proofErr w:type="gramEnd"/>
      <w:r>
        <w:rPr>
          <w:rFonts w:ascii="Times New Roman" w:hAnsi="Times New Roman" w:cs="Times New Roman"/>
          <w:sz w:val="24"/>
          <w:szCs w:val="24"/>
        </w:rPr>
        <w:t xml:space="preserve"> intimidating </w:t>
      </w:r>
      <w:r>
        <w:rPr>
          <w:rFonts w:ascii="Times New Roman" w:hAnsi="Times New Roman" w:cs="Times New Roman"/>
          <w:sz w:val="24"/>
          <w:szCs w:val="24"/>
        </w:rPr>
        <w:lastRenderedPageBreak/>
        <w:t xml:space="preserve">and for this reason, many students fail to connect with the dialogue, themes and characters. Perhaps a visual representation, as I argue now for cinematic form, may better suit the teachings or at the very least be supplemental in the both the reading and teaching of the play itself.  </w:t>
      </w:r>
    </w:p>
    <w:p w14:paraId="453FCBB9" w14:textId="77777777" w:rsidR="00A50110" w:rsidRDefault="00A50110" w:rsidP="00A50110">
      <w:pPr>
        <w:spacing w:after="0"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Of course, this is not the first adaptation of Shakespeare’s famous family-feuding story. One of the more popular versions released in 1968, starred Olivia Hussey and Leonard Whiting, and was revered just as controversial as it was popular. Sexual aspects of the </w:t>
      </w:r>
      <w:r w:rsidRPr="00B221B8">
        <w:rPr>
          <w:rFonts w:ascii="Times New Roman" w:hAnsi="Times New Roman" w:cs="Times New Roman"/>
          <w:sz w:val="24"/>
          <w:szCs w:val="24"/>
        </w:rPr>
        <w:t xml:space="preserve">story are </w:t>
      </w:r>
      <w:r>
        <w:rPr>
          <w:rFonts w:ascii="Times New Roman" w:hAnsi="Times New Roman" w:cs="Times New Roman"/>
          <w:sz w:val="24"/>
          <w:szCs w:val="24"/>
        </w:rPr>
        <w:t xml:space="preserve">shown in this version, literally, whereas </w:t>
      </w:r>
      <w:r w:rsidRPr="00A9067A">
        <w:rPr>
          <w:rFonts w:ascii="Times New Roman" w:hAnsi="Times New Roman" w:cs="Times New Roman"/>
          <w:sz w:val="24"/>
          <w:szCs w:val="24"/>
          <w:shd w:val="clear" w:color="auto" w:fill="FFFFFF"/>
        </w:rPr>
        <w:t>Luhrmann’s</w:t>
      </w:r>
      <w:r>
        <w:rPr>
          <w:rFonts w:ascii="Times New Roman" w:hAnsi="Times New Roman" w:cs="Times New Roman"/>
          <w:sz w:val="24"/>
          <w:szCs w:val="24"/>
          <w:shd w:val="clear" w:color="auto" w:fill="FFFFFF"/>
        </w:rPr>
        <w:t xml:space="preserve"> approach to the love-tragedy trope is more allusive and therefore more beneficial (and appropriate) for students in a classroom setting. Nevertheless, both movies tell the same story. It is only a matter of how that story is told (through the films depiction) that sparks debate. Luhrmann’s version appeals to the themes and tells the story through imagery, color, and symbolism, aspects important for engaging students in the understanding of the tragic love story. </w:t>
      </w:r>
    </w:p>
    <w:p w14:paraId="3B776022" w14:textId="77777777" w:rsidR="00A50110" w:rsidRDefault="00A50110" w:rsidP="00A50110">
      <w:pPr>
        <w:spacing w:after="0" w:line="480" w:lineRule="auto"/>
        <w:ind w:firstLine="720"/>
        <w:jc w:val="both"/>
        <w:rPr>
          <w:rFonts w:ascii="Times New Roman" w:hAnsi="Times New Roman" w:cs="Times New Roman"/>
          <w:sz w:val="24"/>
          <w:szCs w:val="24"/>
        </w:rPr>
      </w:pPr>
      <w:r w:rsidRPr="00A9067A">
        <w:rPr>
          <w:rFonts w:ascii="Times New Roman" w:hAnsi="Times New Roman" w:cs="Times New Roman"/>
          <w:sz w:val="24"/>
          <w:szCs w:val="24"/>
          <w:shd w:val="clear" w:color="auto" w:fill="FFFFFF"/>
        </w:rPr>
        <w:t>Luhrmann’s</w:t>
      </w:r>
      <w:r>
        <w:rPr>
          <w:rFonts w:ascii="Times New Roman" w:hAnsi="Times New Roman" w:cs="Times New Roman"/>
          <w:sz w:val="24"/>
          <w:szCs w:val="24"/>
          <w:shd w:val="clear" w:color="auto" w:fill="FFFFFF"/>
        </w:rPr>
        <w:t xml:space="preserve"> </w:t>
      </w:r>
      <w:r w:rsidRPr="00A9067A">
        <w:rPr>
          <w:rFonts w:ascii="Times New Roman" w:hAnsi="Times New Roman" w:cs="Times New Roman"/>
          <w:sz w:val="24"/>
          <w:szCs w:val="24"/>
        </w:rPr>
        <w:t xml:space="preserve">1996 adaptation </w:t>
      </w:r>
      <w:r>
        <w:rPr>
          <w:rFonts w:ascii="Times New Roman" w:hAnsi="Times New Roman" w:cs="Times New Roman"/>
          <w:sz w:val="24"/>
          <w:szCs w:val="24"/>
          <w:shd w:val="clear" w:color="auto" w:fill="FFFFFF"/>
        </w:rPr>
        <w:t>of</w:t>
      </w:r>
      <w:r w:rsidRPr="00A9067A">
        <w:rPr>
          <w:rFonts w:ascii="Times New Roman" w:hAnsi="Times New Roman" w:cs="Times New Roman"/>
          <w:sz w:val="24"/>
          <w:szCs w:val="24"/>
        </w:rPr>
        <w:t xml:space="preserve"> </w:t>
      </w:r>
      <w:r w:rsidRPr="00A9067A">
        <w:rPr>
          <w:rFonts w:ascii="Times New Roman" w:hAnsi="Times New Roman" w:cs="Times New Roman"/>
          <w:i/>
          <w:sz w:val="24"/>
          <w:szCs w:val="24"/>
        </w:rPr>
        <w:t>Romeo and Juliet</w:t>
      </w:r>
      <w:r>
        <w:rPr>
          <w:rFonts w:ascii="Times New Roman" w:hAnsi="Times New Roman" w:cs="Times New Roman"/>
          <w:sz w:val="24"/>
          <w:szCs w:val="24"/>
        </w:rPr>
        <w:t xml:space="preserve"> is good cinema at its finest and is a perfect example of a classic or canonical work articulated on a modern level without diminishing its origins. In fact, the film, although modernized in various ways, keeps the original dialogue of the characters written in the play – this is the only part and perhaps the most important of the film; that it doesn’t shape it to a completely contemporary narrative or framework, it only looks that way. This film is appealing visually, yes, but also teachable and at the very least, an enjoyable movie. Co-Stars Claire Danes and Leonardo DiCaprio steal the show, inevitably, with the charm and naiveté of their youthfulness and undeniable chemistry – another reason to love this film. The movie takes place in Verona Beach, straying from its original setting Verona, Italy. To the average movie-watcher it appears to be on a beach somewhere in the western and modern world aka </w:t>
      </w:r>
      <w:r>
        <w:rPr>
          <w:rFonts w:ascii="Times New Roman" w:hAnsi="Times New Roman" w:cs="Times New Roman"/>
          <w:sz w:val="24"/>
          <w:szCs w:val="24"/>
        </w:rPr>
        <w:lastRenderedPageBreak/>
        <w:t xml:space="preserve">America, mainly targeting its American viewers. Perhaps seeing a retelling of Romeo and Juliet taking place somewhere familiar, may help students connect with the story. </w:t>
      </w:r>
    </w:p>
    <w:p w14:paraId="6DAFCFB7" w14:textId="77777777" w:rsidR="00A50110" w:rsidRDefault="00A50110" w:rsidP="00A501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film, </w:t>
      </w:r>
      <w:r>
        <w:rPr>
          <w:rFonts w:ascii="Times New Roman" w:hAnsi="Times New Roman" w:cs="Times New Roman"/>
          <w:sz w:val="24"/>
          <w:szCs w:val="24"/>
          <w:shd w:val="clear" w:color="auto" w:fill="FFFFFF"/>
        </w:rPr>
        <w:t xml:space="preserve">Luhrmann, known for his melodramatic and </w:t>
      </w:r>
      <w:proofErr w:type="spellStart"/>
      <w:r>
        <w:rPr>
          <w:rFonts w:ascii="Times New Roman" w:hAnsi="Times New Roman" w:cs="Times New Roman"/>
          <w:sz w:val="24"/>
          <w:szCs w:val="24"/>
          <w:shd w:val="clear" w:color="auto" w:fill="FFFFFF"/>
        </w:rPr>
        <w:t>braodwayesque</w:t>
      </w:r>
      <w:proofErr w:type="spellEnd"/>
      <w:r>
        <w:rPr>
          <w:rFonts w:ascii="Times New Roman" w:hAnsi="Times New Roman" w:cs="Times New Roman"/>
          <w:sz w:val="24"/>
          <w:szCs w:val="24"/>
          <w:shd w:val="clear" w:color="auto" w:fill="FFFFFF"/>
        </w:rPr>
        <w:t xml:space="preserve"> retellings such as </w:t>
      </w:r>
      <w:r w:rsidRPr="00F2549C">
        <w:rPr>
          <w:rFonts w:ascii="Times New Roman" w:hAnsi="Times New Roman" w:cs="Times New Roman"/>
          <w:i/>
          <w:iCs/>
          <w:sz w:val="24"/>
          <w:szCs w:val="24"/>
          <w:shd w:val="clear" w:color="auto" w:fill="FFFFFF"/>
        </w:rPr>
        <w:t>Moulin Rouge, 2001</w:t>
      </w:r>
      <w:r>
        <w:rPr>
          <w:rFonts w:ascii="Times New Roman" w:hAnsi="Times New Roman" w:cs="Times New Roman"/>
          <w:sz w:val="24"/>
          <w:szCs w:val="24"/>
          <w:shd w:val="clear" w:color="auto" w:fill="FFFFFF"/>
        </w:rPr>
        <w:t xml:space="preserve">, </w:t>
      </w:r>
      <w:r w:rsidRPr="00F2549C">
        <w:rPr>
          <w:rFonts w:ascii="Times New Roman" w:hAnsi="Times New Roman" w:cs="Times New Roman"/>
          <w:i/>
          <w:iCs/>
          <w:sz w:val="24"/>
          <w:szCs w:val="24"/>
          <w:shd w:val="clear" w:color="auto" w:fill="FFFFFF"/>
        </w:rPr>
        <w:t>The Great Gatsby, 2013</w:t>
      </w:r>
      <w:r>
        <w:rPr>
          <w:rFonts w:ascii="Times New Roman" w:hAnsi="Times New Roman" w:cs="Times New Roman"/>
          <w:sz w:val="24"/>
          <w:szCs w:val="24"/>
          <w:shd w:val="clear" w:color="auto" w:fill="FFFFFF"/>
        </w:rPr>
        <w:t xml:space="preserve"> and </w:t>
      </w:r>
      <w:r w:rsidRPr="00F2549C">
        <w:rPr>
          <w:rFonts w:ascii="Times New Roman" w:hAnsi="Times New Roman" w:cs="Times New Roman"/>
          <w:i/>
          <w:iCs/>
          <w:sz w:val="24"/>
          <w:szCs w:val="24"/>
          <w:shd w:val="clear" w:color="auto" w:fill="FFFFFF"/>
        </w:rPr>
        <w:t>Elvis, 2022</w:t>
      </w:r>
      <w:r>
        <w:rPr>
          <w:rFonts w:ascii="Times New Roman" w:hAnsi="Times New Roman" w:cs="Times New Roman"/>
          <w:sz w:val="24"/>
          <w:szCs w:val="24"/>
          <w:shd w:val="clear" w:color="auto" w:fill="FFFFFF"/>
        </w:rPr>
        <w:t xml:space="preserve"> is most talented when it comes to imagery. </w:t>
      </w:r>
      <w:r>
        <w:rPr>
          <w:rFonts w:ascii="Times New Roman" w:hAnsi="Times New Roman" w:cs="Times New Roman"/>
          <w:sz w:val="24"/>
          <w:szCs w:val="24"/>
        </w:rPr>
        <w:t xml:space="preserve">Shot over a period just shy of three months, </w:t>
      </w:r>
      <w:r>
        <w:rPr>
          <w:rFonts w:ascii="Times New Roman" w:hAnsi="Times New Roman" w:cs="Times New Roman"/>
          <w:sz w:val="24"/>
          <w:szCs w:val="24"/>
          <w:shd w:val="clear" w:color="auto" w:fill="FFFFFF"/>
        </w:rPr>
        <w:t xml:space="preserve">he chose locations like Miami and Boca Del Rio, Mexico, giving the story a warm yet vacant feeling. The vacancy feeling of the modern city is due to its limited cast. Imagery such as water, is repeatedly used within the film to create a visually appealing narrative while also telling a story behind Shakespeare’s words. In the film, when Romeo and Juliet first make eye contact (when they literally see one another for the first time) they do so with a long gaze, through a fish tank. During their first kiss, they are submerged in a pool. And let’s not forget that the entire film is based in Verona </w:t>
      </w:r>
      <w:r>
        <w:rPr>
          <w:rFonts w:ascii="Times New Roman" w:hAnsi="Times New Roman" w:cs="Times New Roman"/>
          <w:i/>
          <w:iCs/>
          <w:sz w:val="24"/>
          <w:szCs w:val="24"/>
          <w:shd w:val="clear" w:color="auto" w:fill="FFFFFF"/>
        </w:rPr>
        <w:t xml:space="preserve">beach, </w:t>
      </w:r>
      <w:r>
        <w:rPr>
          <w:rFonts w:ascii="Times New Roman" w:hAnsi="Times New Roman" w:cs="Times New Roman"/>
          <w:sz w:val="24"/>
          <w:szCs w:val="24"/>
          <w:shd w:val="clear" w:color="auto" w:fill="FFFFFF"/>
        </w:rPr>
        <w:t xml:space="preserve">by the water. So, what does this all mean? Water, like its counter parts, air, wind and earth are often used as mediums of storytelling through film and even through literature. If you cannot tell, then show, and </w:t>
      </w:r>
      <w:proofErr w:type="spellStart"/>
      <w:r>
        <w:rPr>
          <w:rFonts w:ascii="Times New Roman" w:hAnsi="Times New Roman" w:cs="Times New Roman"/>
          <w:sz w:val="24"/>
          <w:szCs w:val="24"/>
          <w:shd w:val="clear" w:color="auto" w:fill="FFFFFF"/>
        </w:rPr>
        <w:t>vise</w:t>
      </w:r>
      <w:proofErr w:type="spellEnd"/>
      <w:r>
        <w:rPr>
          <w:rFonts w:ascii="Times New Roman" w:hAnsi="Times New Roman" w:cs="Times New Roman"/>
          <w:sz w:val="24"/>
          <w:szCs w:val="24"/>
          <w:shd w:val="clear" w:color="auto" w:fill="FFFFFF"/>
        </w:rPr>
        <w:t xml:space="preserve"> versa. Perhaps it is a foreshadowing of their tragic ending to be half immersed in water, a dangerous element commonly known to be destructive, or a symbol of purity, as water often is. What is important here is these discussions are ones that can and should be had with students in the classroom. Things like water and beaches are approachable topics. It may seem minimalistic or even fundamental, discussing how the movie </w:t>
      </w:r>
      <w:r w:rsidRPr="00F2549C">
        <w:rPr>
          <w:rFonts w:ascii="Times New Roman" w:hAnsi="Times New Roman" w:cs="Times New Roman"/>
          <w:sz w:val="24"/>
          <w:szCs w:val="24"/>
          <w:shd w:val="clear" w:color="auto" w:fill="FFFFFF"/>
        </w:rPr>
        <w:t>looked</w:t>
      </w:r>
      <w:r>
        <w:rPr>
          <w:rFonts w:ascii="Times New Roman" w:hAnsi="Times New Roman" w:cs="Times New Roman"/>
          <w:sz w:val="24"/>
          <w:szCs w:val="24"/>
          <w:shd w:val="clear" w:color="auto" w:fill="FFFFFF"/>
        </w:rPr>
        <w:t xml:space="preserve">, </w:t>
      </w:r>
      <w:r w:rsidRPr="00F2549C">
        <w:rPr>
          <w:rFonts w:ascii="Times New Roman" w:hAnsi="Times New Roman" w:cs="Times New Roman"/>
          <w:sz w:val="24"/>
          <w:szCs w:val="24"/>
          <w:shd w:val="clear" w:color="auto" w:fill="FFFFFF"/>
        </w:rPr>
        <w:t>but</w:t>
      </w:r>
      <w:r>
        <w:rPr>
          <w:rFonts w:ascii="Times New Roman" w:hAnsi="Times New Roman" w:cs="Times New Roman"/>
          <w:sz w:val="24"/>
          <w:szCs w:val="24"/>
          <w:shd w:val="clear" w:color="auto" w:fill="FFFFFF"/>
        </w:rPr>
        <w:t xml:space="preserve"> on a comparative level it can be implement in a way to understand the dense materials themes and other story components. </w:t>
      </w:r>
    </w:p>
    <w:p w14:paraId="0CC097BE" w14:textId="77777777" w:rsidR="00A50110" w:rsidRPr="00F2549C" w:rsidRDefault="00A50110" w:rsidP="00A50110">
      <w:pPr>
        <w:spacing w:line="480" w:lineRule="auto"/>
        <w:ind w:firstLine="720"/>
        <w:jc w:val="both"/>
        <w:rPr>
          <w:rFonts w:ascii="Times New Roman" w:hAnsi="Times New Roman" w:cs="Times New Roman"/>
          <w:bCs/>
          <w:sz w:val="24"/>
          <w:szCs w:val="24"/>
        </w:rPr>
      </w:pPr>
      <w:r w:rsidRPr="00F2549C">
        <w:rPr>
          <w:rFonts w:ascii="Times New Roman" w:hAnsi="Times New Roman" w:cs="Times New Roman"/>
          <w:bCs/>
          <w:sz w:val="24"/>
          <w:szCs w:val="24"/>
        </w:rPr>
        <w:t xml:space="preserve">How can students possibly be interested in a story that was used for the entertainment of Queen Elizabeth I? Through film adaptations, like </w:t>
      </w:r>
      <w:r w:rsidRPr="00F2549C">
        <w:rPr>
          <w:rFonts w:ascii="Times New Roman" w:hAnsi="Times New Roman" w:cs="Times New Roman"/>
          <w:bCs/>
          <w:sz w:val="24"/>
          <w:szCs w:val="24"/>
          <w:shd w:val="clear" w:color="auto" w:fill="FFFFFF"/>
        </w:rPr>
        <w:t xml:space="preserve">Baz Luhrmann’s </w:t>
      </w:r>
      <w:r w:rsidRPr="00F2549C">
        <w:rPr>
          <w:rFonts w:ascii="Times New Roman" w:hAnsi="Times New Roman" w:cs="Times New Roman"/>
          <w:bCs/>
          <w:sz w:val="24"/>
          <w:szCs w:val="24"/>
        </w:rPr>
        <w:t xml:space="preserve">1996 </w:t>
      </w:r>
      <w:r w:rsidRPr="00F2549C">
        <w:rPr>
          <w:rFonts w:ascii="Times New Roman" w:hAnsi="Times New Roman" w:cs="Times New Roman"/>
          <w:bCs/>
          <w:i/>
          <w:iCs/>
          <w:sz w:val="24"/>
          <w:szCs w:val="24"/>
        </w:rPr>
        <w:t>Romeo and Juliet</w:t>
      </w:r>
      <w:r w:rsidRPr="00F2549C">
        <w:rPr>
          <w:rFonts w:ascii="Times New Roman" w:hAnsi="Times New Roman" w:cs="Times New Roman"/>
          <w:bCs/>
          <w:sz w:val="24"/>
          <w:szCs w:val="24"/>
        </w:rPr>
        <w:t xml:space="preserve">, teachers can approach </w:t>
      </w:r>
      <w:r>
        <w:rPr>
          <w:rFonts w:ascii="Times New Roman" w:hAnsi="Times New Roman" w:cs="Times New Roman"/>
          <w:bCs/>
          <w:sz w:val="24"/>
          <w:szCs w:val="24"/>
        </w:rPr>
        <w:t xml:space="preserve">the </w:t>
      </w:r>
      <w:r w:rsidRPr="00F2549C">
        <w:rPr>
          <w:rFonts w:ascii="Times New Roman" w:hAnsi="Times New Roman" w:cs="Times New Roman"/>
          <w:bCs/>
          <w:sz w:val="24"/>
          <w:szCs w:val="24"/>
        </w:rPr>
        <w:t xml:space="preserve">instruction of Shakespeare in a modern (and fun) way. Who doesn’t love a good movie? </w:t>
      </w:r>
      <w:r>
        <w:rPr>
          <w:rFonts w:ascii="Times New Roman" w:hAnsi="Times New Roman" w:cs="Times New Roman"/>
          <w:bCs/>
          <w:sz w:val="24"/>
          <w:szCs w:val="24"/>
        </w:rPr>
        <w:t xml:space="preserve">What appears to be the most convincing aspect is the fact that the film itself is </w:t>
      </w:r>
      <w:r>
        <w:rPr>
          <w:rFonts w:ascii="Times New Roman" w:hAnsi="Times New Roman" w:cs="Times New Roman"/>
          <w:bCs/>
          <w:sz w:val="24"/>
          <w:szCs w:val="24"/>
        </w:rPr>
        <w:lastRenderedPageBreak/>
        <w:t xml:space="preserve">relevant. For one, it is a film, which is modern in and of itself, and secondly that it engages topics relevant to students and their daily lives. We are all faced with love, death, fear and family. </w:t>
      </w:r>
      <w:r w:rsidRPr="00F2549C">
        <w:rPr>
          <w:rFonts w:ascii="Times New Roman" w:hAnsi="Times New Roman" w:cs="Times New Roman"/>
          <w:bCs/>
          <w:sz w:val="24"/>
          <w:szCs w:val="24"/>
        </w:rPr>
        <w:t>It is many of the old</w:t>
      </w:r>
      <w:r>
        <w:rPr>
          <w:rFonts w:ascii="Times New Roman" w:hAnsi="Times New Roman" w:cs="Times New Roman"/>
          <w:bCs/>
          <w:sz w:val="24"/>
          <w:szCs w:val="24"/>
        </w:rPr>
        <w:t xml:space="preserve">, </w:t>
      </w:r>
      <w:r w:rsidRPr="00F2549C">
        <w:rPr>
          <w:rFonts w:ascii="Times New Roman" w:hAnsi="Times New Roman" w:cs="Times New Roman"/>
          <w:bCs/>
          <w:sz w:val="24"/>
          <w:szCs w:val="24"/>
        </w:rPr>
        <w:t xml:space="preserve">outdated </w:t>
      </w:r>
      <w:r>
        <w:rPr>
          <w:rFonts w:ascii="Times New Roman" w:hAnsi="Times New Roman" w:cs="Times New Roman"/>
          <w:bCs/>
          <w:sz w:val="24"/>
          <w:szCs w:val="24"/>
        </w:rPr>
        <w:t xml:space="preserve">and lifeless </w:t>
      </w:r>
      <w:r w:rsidRPr="00F2549C">
        <w:rPr>
          <w:rFonts w:ascii="Times New Roman" w:hAnsi="Times New Roman" w:cs="Times New Roman"/>
          <w:bCs/>
          <w:sz w:val="24"/>
          <w:szCs w:val="24"/>
        </w:rPr>
        <w:t>teaching methods used to work through Shakespeare</w:t>
      </w:r>
      <w:r>
        <w:rPr>
          <w:rFonts w:ascii="Times New Roman" w:hAnsi="Times New Roman" w:cs="Times New Roman"/>
          <w:bCs/>
          <w:sz w:val="24"/>
          <w:szCs w:val="24"/>
        </w:rPr>
        <w:t xml:space="preserve"> in the classroom</w:t>
      </w:r>
      <w:r w:rsidRPr="00F2549C">
        <w:rPr>
          <w:rFonts w:ascii="Times New Roman" w:hAnsi="Times New Roman" w:cs="Times New Roman"/>
          <w:bCs/>
          <w:sz w:val="24"/>
          <w:szCs w:val="24"/>
        </w:rPr>
        <w:t xml:space="preserve"> that disengages students, not necessarily its contents. </w:t>
      </w:r>
      <w:r>
        <w:rPr>
          <w:rFonts w:ascii="Times New Roman" w:hAnsi="Times New Roman" w:cs="Times New Roman"/>
          <w:bCs/>
          <w:sz w:val="24"/>
          <w:szCs w:val="24"/>
        </w:rPr>
        <w:t xml:space="preserve">Reading it line by line isn’t cutting it. By using film as supplemental material, it may increase the connection </w:t>
      </w:r>
      <w:r>
        <w:rPr>
          <w:rFonts w:ascii="Times New Roman" w:hAnsi="Times New Roman" w:cs="Times New Roman"/>
          <w:bCs/>
          <w:i/>
          <w:iCs/>
          <w:sz w:val="24"/>
          <w:szCs w:val="24"/>
        </w:rPr>
        <w:t xml:space="preserve">and </w:t>
      </w:r>
      <w:r>
        <w:rPr>
          <w:rFonts w:ascii="Times New Roman" w:hAnsi="Times New Roman" w:cs="Times New Roman"/>
          <w:bCs/>
          <w:sz w:val="24"/>
          <w:szCs w:val="24"/>
        </w:rPr>
        <w:t xml:space="preserve">interest of Shakespeare (and other canonical works). The literary canon is criticized, and for good reason, but this in no way means that removing it from classrooms would be beneficial. We should consider using 1996’s </w:t>
      </w:r>
      <w:r w:rsidRPr="00F2549C">
        <w:rPr>
          <w:rFonts w:ascii="Times New Roman" w:hAnsi="Times New Roman" w:cs="Times New Roman"/>
          <w:bCs/>
          <w:i/>
          <w:iCs/>
          <w:sz w:val="24"/>
          <w:szCs w:val="24"/>
        </w:rPr>
        <w:t>Romeo and Juliet</w:t>
      </w:r>
      <w:r>
        <w:rPr>
          <w:rFonts w:ascii="Times New Roman" w:hAnsi="Times New Roman" w:cs="Times New Roman"/>
          <w:bCs/>
          <w:sz w:val="24"/>
          <w:szCs w:val="24"/>
        </w:rPr>
        <w:t xml:space="preserve"> as an introduction to Shakespeare most famous tragic love story </w:t>
      </w:r>
      <w:proofErr w:type="gramStart"/>
      <w:r>
        <w:rPr>
          <w:rFonts w:ascii="Times New Roman" w:hAnsi="Times New Roman" w:cs="Times New Roman"/>
          <w:bCs/>
          <w:sz w:val="24"/>
          <w:szCs w:val="24"/>
        </w:rPr>
        <w:t>all across</w:t>
      </w:r>
      <w:proofErr w:type="gramEnd"/>
      <w:r>
        <w:rPr>
          <w:rFonts w:ascii="Times New Roman" w:hAnsi="Times New Roman" w:cs="Times New Roman"/>
          <w:bCs/>
          <w:sz w:val="24"/>
          <w:szCs w:val="24"/>
        </w:rPr>
        <w:t xml:space="preserve"> classrooms in the U.S.</w:t>
      </w:r>
    </w:p>
    <w:p w14:paraId="538A1C07" w14:textId="77777777" w:rsidR="00A50110" w:rsidRPr="00F2549C" w:rsidRDefault="00A50110" w:rsidP="00A50110">
      <w:pPr>
        <w:jc w:val="center"/>
        <w:rPr>
          <w:rFonts w:ascii="Times New Roman" w:hAnsi="Times New Roman" w:cs="Times New Roman"/>
          <w:bCs/>
          <w:sz w:val="24"/>
          <w:szCs w:val="24"/>
        </w:rPr>
      </w:pPr>
    </w:p>
    <w:p w14:paraId="746227BC" w14:textId="77777777" w:rsidR="00A50110" w:rsidRDefault="00A50110" w:rsidP="00A50110">
      <w:pPr>
        <w:jc w:val="center"/>
        <w:rPr>
          <w:rFonts w:ascii="Times New Roman" w:hAnsi="Times New Roman" w:cs="Times New Roman"/>
          <w:b/>
          <w:sz w:val="24"/>
          <w:szCs w:val="24"/>
        </w:rPr>
      </w:pPr>
    </w:p>
    <w:p w14:paraId="749B466A" w14:textId="77777777" w:rsidR="00A50110" w:rsidRDefault="00A50110" w:rsidP="00A50110">
      <w:pPr>
        <w:jc w:val="center"/>
        <w:rPr>
          <w:rFonts w:ascii="Times New Roman" w:hAnsi="Times New Roman" w:cs="Times New Roman"/>
          <w:b/>
          <w:sz w:val="24"/>
          <w:szCs w:val="24"/>
        </w:rPr>
      </w:pPr>
    </w:p>
    <w:p w14:paraId="03E938BD" w14:textId="77777777" w:rsidR="00A50110" w:rsidRDefault="00A50110" w:rsidP="00A50110">
      <w:pPr>
        <w:jc w:val="center"/>
        <w:rPr>
          <w:rFonts w:ascii="Times New Roman" w:hAnsi="Times New Roman" w:cs="Times New Roman"/>
          <w:b/>
          <w:sz w:val="24"/>
          <w:szCs w:val="24"/>
        </w:rPr>
      </w:pPr>
    </w:p>
    <w:p w14:paraId="25325140" w14:textId="77777777" w:rsidR="00A50110" w:rsidRDefault="00A50110" w:rsidP="00A50110">
      <w:pPr>
        <w:jc w:val="center"/>
        <w:rPr>
          <w:rFonts w:ascii="Times New Roman" w:hAnsi="Times New Roman" w:cs="Times New Roman"/>
          <w:b/>
          <w:sz w:val="24"/>
          <w:szCs w:val="24"/>
        </w:rPr>
      </w:pPr>
    </w:p>
    <w:p w14:paraId="1663CCA2" w14:textId="77777777" w:rsidR="00A50110" w:rsidRDefault="00A50110" w:rsidP="00A50110">
      <w:pPr>
        <w:jc w:val="center"/>
        <w:rPr>
          <w:rFonts w:ascii="Times New Roman" w:hAnsi="Times New Roman" w:cs="Times New Roman"/>
          <w:b/>
          <w:sz w:val="24"/>
          <w:szCs w:val="24"/>
        </w:rPr>
      </w:pPr>
    </w:p>
    <w:p w14:paraId="0DAE282A" w14:textId="77777777" w:rsidR="00A50110" w:rsidRDefault="00A50110" w:rsidP="00A50110">
      <w:pPr>
        <w:jc w:val="center"/>
        <w:rPr>
          <w:rFonts w:ascii="Times New Roman" w:hAnsi="Times New Roman" w:cs="Times New Roman"/>
          <w:b/>
          <w:sz w:val="24"/>
          <w:szCs w:val="24"/>
        </w:rPr>
      </w:pPr>
    </w:p>
    <w:p w14:paraId="6D478768" w14:textId="77777777" w:rsidR="00A50110" w:rsidRDefault="00A50110" w:rsidP="00A50110">
      <w:pPr>
        <w:jc w:val="center"/>
        <w:rPr>
          <w:rFonts w:ascii="Times New Roman" w:hAnsi="Times New Roman" w:cs="Times New Roman"/>
          <w:b/>
          <w:sz w:val="24"/>
          <w:szCs w:val="24"/>
        </w:rPr>
      </w:pPr>
    </w:p>
    <w:p w14:paraId="6C228ACD" w14:textId="77777777" w:rsidR="00A50110" w:rsidRDefault="00A50110" w:rsidP="00A50110">
      <w:pPr>
        <w:jc w:val="center"/>
        <w:rPr>
          <w:rFonts w:ascii="Times New Roman" w:hAnsi="Times New Roman" w:cs="Times New Roman"/>
          <w:b/>
          <w:sz w:val="24"/>
          <w:szCs w:val="24"/>
        </w:rPr>
      </w:pPr>
    </w:p>
    <w:p w14:paraId="0433DB94" w14:textId="77777777" w:rsidR="00A50110" w:rsidRDefault="00A50110" w:rsidP="00A50110">
      <w:pPr>
        <w:jc w:val="center"/>
        <w:rPr>
          <w:rFonts w:ascii="Times New Roman" w:hAnsi="Times New Roman" w:cs="Times New Roman"/>
          <w:b/>
          <w:sz w:val="24"/>
          <w:szCs w:val="24"/>
        </w:rPr>
      </w:pPr>
    </w:p>
    <w:p w14:paraId="547B6F0B" w14:textId="77777777" w:rsidR="00A50110" w:rsidRDefault="00A50110" w:rsidP="00A50110">
      <w:pPr>
        <w:jc w:val="center"/>
        <w:rPr>
          <w:rFonts w:ascii="Times New Roman" w:hAnsi="Times New Roman" w:cs="Times New Roman"/>
          <w:b/>
          <w:sz w:val="24"/>
          <w:szCs w:val="24"/>
        </w:rPr>
      </w:pPr>
    </w:p>
    <w:p w14:paraId="1E5FCE44" w14:textId="77777777" w:rsidR="00A50110" w:rsidRDefault="00A50110" w:rsidP="00A50110">
      <w:pPr>
        <w:rPr>
          <w:rFonts w:ascii="Times New Roman" w:hAnsi="Times New Roman" w:cs="Times New Roman"/>
          <w:b/>
          <w:sz w:val="24"/>
          <w:szCs w:val="24"/>
        </w:rPr>
      </w:pPr>
    </w:p>
    <w:p w14:paraId="5C78D54D" w14:textId="77777777" w:rsidR="00A50110" w:rsidRDefault="00A50110" w:rsidP="00A50110">
      <w:pPr>
        <w:rPr>
          <w:rFonts w:ascii="Times New Roman" w:hAnsi="Times New Roman" w:cs="Times New Roman"/>
          <w:b/>
          <w:sz w:val="24"/>
          <w:szCs w:val="24"/>
        </w:rPr>
      </w:pPr>
    </w:p>
    <w:p w14:paraId="229BD992" w14:textId="77777777" w:rsidR="00A50110" w:rsidRDefault="00A50110" w:rsidP="00A50110">
      <w:pPr>
        <w:jc w:val="center"/>
        <w:rPr>
          <w:rFonts w:ascii="Times New Roman" w:hAnsi="Times New Roman" w:cs="Times New Roman"/>
          <w:b/>
          <w:sz w:val="24"/>
          <w:szCs w:val="24"/>
        </w:rPr>
      </w:pPr>
    </w:p>
    <w:p w14:paraId="4FF66D69" w14:textId="77777777" w:rsidR="00A50110" w:rsidRDefault="00A50110" w:rsidP="00A50110">
      <w:pPr>
        <w:jc w:val="center"/>
        <w:rPr>
          <w:rFonts w:ascii="Times New Roman" w:hAnsi="Times New Roman" w:cs="Times New Roman"/>
          <w:b/>
          <w:sz w:val="24"/>
          <w:szCs w:val="24"/>
        </w:rPr>
      </w:pPr>
    </w:p>
    <w:p w14:paraId="3BD037E7" w14:textId="77777777" w:rsidR="00A50110" w:rsidRDefault="00A50110" w:rsidP="00A50110">
      <w:pPr>
        <w:jc w:val="center"/>
        <w:rPr>
          <w:rFonts w:ascii="Times New Roman" w:hAnsi="Times New Roman" w:cs="Times New Roman"/>
          <w:b/>
          <w:sz w:val="24"/>
          <w:szCs w:val="24"/>
        </w:rPr>
      </w:pPr>
    </w:p>
    <w:p w14:paraId="3DFD5BD4" w14:textId="77777777" w:rsidR="00A50110" w:rsidRDefault="00A50110" w:rsidP="00A50110">
      <w:pPr>
        <w:jc w:val="center"/>
        <w:rPr>
          <w:rFonts w:ascii="Times New Roman" w:hAnsi="Times New Roman" w:cs="Times New Roman"/>
          <w:b/>
          <w:sz w:val="24"/>
          <w:szCs w:val="24"/>
        </w:rPr>
      </w:pPr>
    </w:p>
    <w:p w14:paraId="3BB8B5B9" w14:textId="77777777" w:rsidR="00A50110" w:rsidRDefault="00A50110" w:rsidP="00A50110">
      <w:pPr>
        <w:jc w:val="center"/>
        <w:rPr>
          <w:rFonts w:ascii="Times New Roman" w:hAnsi="Times New Roman" w:cs="Times New Roman"/>
          <w:b/>
          <w:sz w:val="24"/>
          <w:szCs w:val="24"/>
        </w:rPr>
      </w:pPr>
      <w:r w:rsidRPr="00C9313E">
        <w:rPr>
          <w:rFonts w:ascii="Times New Roman" w:hAnsi="Times New Roman" w:cs="Times New Roman"/>
          <w:b/>
          <w:sz w:val="24"/>
          <w:szCs w:val="24"/>
        </w:rPr>
        <w:lastRenderedPageBreak/>
        <w:t>Bibliography</w:t>
      </w:r>
    </w:p>
    <w:p w14:paraId="38204EA7" w14:textId="77777777" w:rsidR="00A50110" w:rsidRDefault="00A50110" w:rsidP="00A50110">
      <w:pPr>
        <w:jc w:val="center"/>
        <w:rPr>
          <w:rFonts w:ascii="Times New Roman" w:hAnsi="Times New Roman" w:cs="Times New Roman"/>
          <w:b/>
          <w:sz w:val="24"/>
          <w:szCs w:val="24"/>
        </w:rPr>
      </w:pPr>
    </w:p>
    <w:p w14:paraId="4A762B58" w14:textId="77777777" w:rsidR="00A50110" w:rsidRPr="00F2549C" w:rsidRDefault="00A50110" w:rsidP="00A50110">
      <w:pPr>
        <w:spacing w:line="480" w:lineRule="auto"/>
        <w:ind w:left="720" w:hanging="720"/>
        <w:rPr>
          <w:rFonts w:ascii="Times New Roman" w:hAnsi="Times New Roman" w:cs="Times New Roman"/>
          <w:color w:val="000000" w:themeColor="text1"/>
        </w:rPr>
      </w:pPr>
      <w:proofErr w:type="spellStart"/>
      <w:r w:rsidRPr="00F2549C">
        <w:rPr>
          <w:rFonts w:ascii="Times New Roman" w:hAnsi="Times New Roman" w:cs="Times New Roman"/>
          <w:color w:val="000000" w:themeColor="text1"/>
        </w:rPr>
        <w:t>Baumlin</w:t>
      </w:r>
      <w:proofErr w:type="spellEnd"/>
      <w:r w:rsidRPr="00F2549C">
        <w:rPr>
          <w:rFonts w:ascii="Times New Roman" w:hAnsi="Times New Roman" w:cs="Times New Roman"/>
          <w:color w:val="000000" w:themeColor="text1"/>
        </w:rPr>
        <w:t>, J. S. (2000). Reading bloom (or: Lessons concerning the "reformation" of the western literary canon).</w:t>
      </w:r>
      <w:r w:rsidRPr="00F2549C">
        <w:rPr>
          <w:rFonts w:ascii="Times New Roman" w:hAnsi="Times New Roman" w:cs="Times New Roman"/>
          <w:i/>
          <w:iCs/>
          <w:color w:val="000000" w:themeColor="text1"/>
        </w:rPr>
        <w:t> College Literature, 27</w:t>
      </w:r>
      <w:r w:rsidRPr="00F2549C">
        <w:rPr>
          <w:rFonts w:ascii="Times New Roman" w:hAnsi="Times New Roman" w:cs="Times New Roman"/>
          <w:color w:val="000000" w:themeColor="text1"/>
        </w:rPr>
        <w:t>(3), 22-46. http://login.ezproxy1.lib.asu.edu/login?url=https://www.proquest.com/scholarly-journals/reading-bloom-lessons-concerning-reformation/docview/229573891/se-2</w:t>
      </w:r>
    </w:p>
    <w:p w14:paraId="32699E2B" w14:textId="77777777" w:rsidR="00A50110" w:rsidRDefault="00A50110" w:rsidP="00A50110">
      <w:pPr>
        <w:ind w:left="720" w:hanging="720"/>
        <w:rPr>
          <w:rFonts w:ascii="Times New Roman" w:hAnsi="Times New Roman" w:cs="Times New Roman"/>
          <w:b/>
          <w:bCs/>
          <w:color w:val="000000" w:themeColor="text1"/>
        </w:rPr>
      </w:pPr>
      <w:proofErr w:type="spellStart"/>
      <w:r w:rsidRPr="00375A0B">
        <w:rPr>
          <w:rFonts w:ascii="Times New Roman" w:hAnsi="Times New Roman" w:cs="Times New Roman"/>
          <w:b/>
          <w:bCs/>
          <w:color w:val="000000" w:themeColor="text1"/>
        </w:rPr>
        <w:t>Manarin</w:t>
      </w:r>
      <w:proofErr w:type="spellEnd"/>
      <w:r w:rsidRPr="00375A0B">
        <w:rPr>
          <w:rFonts w:ascii="Times New Roman" w:hAnsi="Times New Roman" w:cs="Times New Roman"/>
          <w:b/>
          <w:bCs/>
          <w:color w:val="000000" w:themeColor="text1"/>
        </w:rPr>
        <w:t>, K. (2007). Elizabeth Barrett Browning, Canon Formation, and the North American Literary Curriculum.</w:t>
      </w:r>
      <w:r w:rsidRPr="00375A0B">
        <w:rPr>
          <w:rFonts w:ascii="Times New Roman" w:hAnsi="Times New Roman" w:cs="Times New Roman"/>
          <w:b/>
          <w:bCs/>
          <w:i/>
          <w:iCs/>
          <w:color w:val="000000" w:themeColor="text1"/>
        </w:rPr>
        <w:t> Victorian Review, 33</w:t>
      </w:r>
      <w:r w:rsidRPr="00375A0B">
        <w:rPr>
          <w:rFonts w:ascii="Times New Roman" w:hAnsi="Times New Roman" w:cs="Times New Roman"/>
          <w:b/>
          <w:bCs/>
          <w:color w:val="000000" w:themeColor="text1"/>
        </w:rPr>
        <w:t xml:space="preserve">(2), 119-131. </w:t>
      </w:r>
      <w:hyperlink r:id="rId6" w:history="1">
        <w:r w:rsidRPr="00130D53">
          <w:rPr>
            <w:rStyle w:val="Hyperlink"/>
            <w:rFonts w:ascii="Times New Roman" w:hAnsi="Times New Roman" w:cs="Times New Roman"/>
            <w:b/>
            <w:bCs/>
          </w:rPr>
          <w:t>https://doi.org/10.1353/vcr.2007.0032</w:t>
        </w:r>
      </w:hyperlink>
    </w:p>
    <w:p w14:paraId="18E5B13D" w14:textId="77777777" w:rsidR="00A50110" w:rsidRDefault="00A50110" w:rsidP="00A50110">
      <w:pPr>
        <w:ind w:left="720" w:hanging="720"/>
        <w:rPr>
          <w:rFonts w:ascii="Times New Roman" w:hAnsi="Times New Roman" w:cs="Times New Roman"/>
          <w:b/>
          <w:bCs/>
          <w:color w:val="000000" w:themeColor="text1"/>
        </w:rPr>
      </w:pPr>
    </w:p>
    <w:p w14:paraId="26AAB894" w14:textId="77777777" w:rsidR="00034FDA" w:rsidRDefault="00A50110" w:rsidP="00034FDA">
      <w:pPr>
        <w:spacing w:line="480" w:lineRule="auto"/>
        <w:ind w:left="720" w:hanging="720"/>
        <w:rPr>
          <w:rFonts w:ascii="Times New Roman" w:hAnsi="Times New Roman" w:cs="Times New Roman"/>
          <w:b/>
          <w:bCs/>
          <w:color w:val="000000" w:themeColor="text1"/>
        </w:rPr>
      </w:pPr>
      <w:r w:rsidRPr="00D733FD">
        <w:rPr>
          <w:rFonts w:ascii="Times New Roman" w:hAnsi="Times New Roman" w:cs="Times New Roman"/>
          <w:color w:val="000000" w:themeColor="text1"/>
        </w:rPr>
        <w:t xml:space="preserve">Purewal, S. (2017). Shakespeare in the Classroom: to be or not to </w:t>
      </w:r>
      <w:proofErr w:type="gramStart"/>
      <w:r w:rsidRPr="00D733FD">
        <w:rPr>
          <w:rFonts w:ascii="Times New Roman" w:hAnsi="Times New Roman" w:cs="Times New Roman"/>
          <w:color w:val="000000" w:themeColor="text1"/>
        </w:rPr>
        <w:t>be?.</w:t>
      </w:r>
      <w:proofErr w:type="gramEnd"/>
      <w:r w:rsidRPr="00D733FD">
        <w:rPr>
          <w:rFonts w:ascii="Times New Roman" w:hAnsi="Times New Roman" w:cs="Times New Roman"/>
          <w:color w:val="000000" w:themeColor="text1"/>
        </w:rPr>
        <w:t> </w:t>
      </w:r>
      <w:r w:rsidRPr="00D733FD">
        <w:rPr>
          <w:rFonts w:ascii="Times New Roman" w:hAnsi="Times New Roman" w:cs="Times New Roman"/>
          <w:i/>
          <w:iCs/>
          <w:color w:val="000000" w:themeColor="text1"/>
        </w:rPr>
        <w:t>Warwick Journal of Education-Transforming Teaching</w:t>
      </w:r>
      <w:r w:rsidRPr="00D733FD">
        <w:rPr>
          <w:rFonts w:ascii="Times New Roman" w:hAnsi="Times New Roman" w:cs="Times New Roman"/>
          <w:color w:val="000000" w:themeColor="text1"/>
        </w:rPr>
        <w:t>, </w:t>
      </w:r>
      <w:r w:rsidRPr="00D733FD">
        <w:rPr>
          <w:rFonts w:ascii="Times New Roman" w:hAnsi="Times New Roman" w:cs="Times New Roman"/>
          <w:i/>
          <w:iCs/>
          <w:color w:val="000000" w:themeColor="text1"/>
        </w:rPr>
        <w:t>1</w:t>
      </w:r>
      <w:r w:rsidRPr="00D733FD">
        <w:rPr>
          <w:rFonts w:ascii="Times New Roman" w:hAnsi="Times New Roman" w:cs="Times New Roman"/>
          <w:color w:val="000000" w:themeColor="text1"/>
        </w:rPr>
        <w:t>, 26-35.</w:t>
      </w:r>
    </w:p>
    <w:p w14:paraId="08F380AD" w14:textId="44630B06" w:rsidR="00034FDA" w:rsidRPr="00034FDA" w:rsidRDefault="00034FDA" w:rsidP="00034FDA">
      <w:pPr>
        <w:spacing w:line="480" w:lineRule="auto"/>
        <w:ind w:left="720" w:hanging="720"/>
        <w:rPr>
          <w:rFonts w:ascii="Times New Roman" w:hAnsi="Times New Roman" w:cs="Times New Roman"/>
          <w:b/>
          <w:bCs/>
          <w:color w:val="000000" w:themeColor="text1"/>
        </w:rPr>
      </w:pPr>
      <w:r w:rsidRPr="00034FDA">
        <w:rPr>
          <w:rFonts w:ascii="Times New Roman" w:hAnsi="Times New Roman" w:cs="Times New Roman"/>
          <w:color w:val="000000" w:themeColor="text1"/>
        </w:rPr>
        <w:t>Romeo and Juliet, 1996</w:t>
      </w:r>
      <w:r>
        <w:rPr>
          <w:rFonts w:ascii="Times New Roman" w:hAnsi="Times New Roman" w:cs="Times New Roman"/>
          <w:b/>
          <w:bCs/>
          <w:color w:val="000000" w:themeColor="text1"/>
        </w:rPr>
        <w:t xml:space="preserve"> </w:t>
      </w:r>
      <w:r w:rsidRPr="00034FDA">
        <w:rPr>
          <w:rFonts w:ascii="Times New Roman" w:hAnsi="Times New Roman" w:cs="Times New Roman"/>
          <w:color w:val="000000" w:themeColor="text1"/>
        </w:rPr>
        <w:t xml:space="preserve">“William Shakespeare’s Romeo + Juliet.” Released by Twentieth Century Fox Film Corp., 20th Century Fox Home </w:t>
      </w:r>
      <w:proofErr w:type="gramStart"/>
      <w:r w:rsidRPr="00034FDA">
        <w:rPr>
          <w:rFonts w:ascii="Times New Roman" w:hAnsi="Times New Roman" w:cs="Times New Roman"/>
          <w:color w:val="000000" w:themeColor="text1"/>
        </w:rPr>
        <w:t>Entertainment :</w:t>
      </w:r>
      <w:proofErr w:type="gramEnd"/>
      <w:r w:rsidRPr="00034FDA">
        <w:rPr>
          <w:rFonts w:ascii="Times New Roman" w:hAnsi="Times New Roman" w:cs="Times New Roman"/>
          <w:color w:val="000000" w:themeColor="text1"/>
        </w:rPr>
        <w:t xml:space="preserve"> Fox Video, 1996. </w:t>
      </w:r>
    </w:p>
    <w:p w14:paraId="6067C2D9" w14:textId="77777777" w:rsidR="00A50110" w:rsidRPr="00D733FD" w:rsidRDefault="00A50110" w:rsidP="00A50110">
      <w:pPr>
        <w:spacing w:line="480" w:lineRule="auto"/>
        <w:ind w:firstLine="720"/>
        <w:jc w:val="both"/>
        <w:rPr>
          <w:rFonts w:ascii="Times New Roman" w:hAnsi="Times New Roman" w:cs="Times New Roman"/>
          <w:color w:val="000000" w:themeColor="text1"/>
        </w:rPr>
      </w:pPr>
    </w:p>
    <w:p w14:paraId="07AAF24D" w14:textId="77777777" w:rsidR="00A50110" w:rsidRPr="00C9313E" w:rsidRDefault="00A50110" w:rsidP="00A50110">
      <w:pPr>
        <w:jc w:val="center"/>
        <w:rPr>
          <w:rFonts w:ascii="Times New Roman" w:hAnsi="Times New Roman" w:cs="Times New Roman"/>
          <w:b/>
          <w:sz w:val="24"/>
          <w:szCs w:val="24"/>
        </w:rPr>
      </w:pPr>
    </w:p>
    <w:p w14:paraId="23A7FDD1" w14:textId="77777777" w:rsidR="00A50110" w:rsidRDefault="00A50110"/>
    <w:sectPr w:rsidR="00A5011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B92E5" w14:textId="77777777" w:rsidR="002F5506" w:rsidRDefault="002F5506" w:rsidP="00A50110">
      <w:pPr>
        <w:spacing w:after="0" w:line="240" w:lineRule="auto"/>
      </w:pPr>
      <w:r>
        <w:separator/>
      </w:r>
    </w:p>
  </w:endnote>
  <w:endnote w:type="continuationSeparator" w:id="0">
    <w:p w14:paraId="38AE9876" w14:textId="77777777" w:rsidR="002F5506" w:rsidRDefault="002F5506" w:rsidP="00A5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21498" w14:textId="77777777" w:rsidR="002F5506" w:rsidRDefault="002F5506" w:rsidP="00A50110">
      <w:pPr>
        <w:spacing w:after="0" w:line="240" w:lineRule="auto"/>
      </w:pPr>
      <w:r>
        <w:separator/>
      </w:r>
    </w:p>
  </w:footnote>
  <w:footnote w:type="continuationSeparator" w:id="0">
    <w:p w14:paraId="0F706D86" w14:textId="77777777" w:rsidR="002F5506" w:rsidRDefault="002F5506" w:rsidP="00A5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8955366"/>
      <w:docPartObj>
        <w:docPartGallery w:val="Page Numbers (Top of Page)"/>
        <w:docPartUnique/>
      </w:docPartObj>
    </w:sdtPr>
    <w:sdtContent>
      <w:p w14:paraId="268D110E" w14:textId="3FF682FD" w:rsidR="00A50110" w:rsidRDefault="00A50110" w:rsidP="00130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83ADCF" w14:textId="77777777" w:rsidR="00A50110" w:rsidRDefault="00A50110" w:rsidP="00A501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45934202"/>
      <w:docPartObj>
        <w:docPartGallery w:val="Page Numbers (Top of Page)"/>
        <w:docPartUnique/>
      </w:docPartObj>
    </w:sdtPr>
    <w:sdtContent>
      <w:p w14:paraId="12D8441D" w14:textId="3BE6A2B7" w:rsidR="00A50110" w:rsidRDefault="00A50110" w:rsidP="00130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73AEE1C" w14:textId="225D63F9" w:rsidR="00A50110" w:rsidRDefault="00A50110" w:rsidP="00A50110">
    <w:pPr>
      <w:pStyle w:val="Header"/>
      <w:ind w:right="360"/>
    </w:pPr>
    <w:r>
      <w:t>VIRELLI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0"/>
    <w:rsid w:val="00034FDA"/>
    <w:rsid w:val="002F5506"/>
    <w:rsid w:val="00355132"/>
    <w:rsid w:val="00A5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E5FFCE"/>
  <w15:chartTrackingRefBased/>
  <w15:docId w15:val="{E231A2C9-03BC-2345-8713-C517821B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11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0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110"/>
    <w:rPr>
      <w:rFonts w:eastAsiaTheme="majorEastAsia" w:cstheme="majorBidi"/>
      <w:color w:val="272727" w:themeColor="text1" w:themeTint="D8"/>
    </w:rPr>
  </w:style>
  <w:style w:type="paragraph" w:styleId="Title">
    <w:name w:val="Title"/>
    <w:basedOn w:val="Normal"/>
    <w:next w:val="Normal"/>
    <w:link w:val="TitleChar"/>
    <w:uiPriority w:val="10"/>
    <w:qFormat/>
    <w:rsid w:val="00A50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110"/>
    <w:pPr>
      <w:spacing w:before="160"/>
      <w:jc w:val="center"/>
    </w:pPr>
    <w:rPr>
      <w:i/>
      <w:iCs/>
      <w:color w:val="404040" w:themeColor="text1" w:themeTint="BF"/>
    </w:rPr>
  </w:style>
  <w:style w:type="character" w:customStyle="1" w:styleId="QuoteChar">
    <w:name w:val="Quote Char"/>
    <w:basedOn w:val="DefaultParagraphFont"/>
    <w:link w:val="Quote"/>
    <w:uiPriority w:val="29"/>
    <w:rsid w:val="00A50110"/>
    <w:rPr>
      <w:i/>
      <w:iCs/>
      <w:color w:val="404040" w:themeColor="text1" w:themeTint="BF"/>
    </w:rPr>
  </w:style>
  <w:style w:type="paragraph" w:styleId="ListParagraph">
    <w:name w:val="List Paragraph"/>
    <w:basedOn w:val="Normal"/>
    <w:uiPriority w:val="34"/>
    <w:qFormat/>
    <w:rsid w:val="00A50110"/>
    <w:pPr>
      <w:ind w:left="720"/>
      <w:contextualSpacing/>
    </w:pPr>
  </w:style>
  <w:style w:type="character" w:styleId="IntenseEmphasis">
    <w:name w:val="Intense Emphasis"/>
    <w:basedOn w:val="DefaultParagraphFont"/>
    <w:uiPriority w:val="21"/>
    <w:qFormat/>
    <w:rsid w:val="00A50110"/>
    <w:rPr>
      <w:i/>
      <w:iCs/>
      <w:color w:val="0F4761" w:themeColor="accent1" w:themeShade="BF"/>
    </w:rPr>
  </w:style>
  <w:style w:type="paragraph" w:styleId="IntenseQuote">
    <w:name w:val="Intense Quote"/>
    <w:basedOn w:val="Normal"/>
    <w:next w:val="Normal"/>
    <w:link w:val="IntenseQuoteChar"/>
    <w:uiPriority w:val="30"/>
    <w:qFormat/>
    <w:rsid w:val="00A50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110"/>
    <w:rPr>
      <w:i/>
      <w:iCs/>
      <w:color w:val="0F4761" w:themeColor="accent1" w:themeShade="BF"/>
    </w:rPr>
  </w:style>
  <w:style w:type="character" w:styleId="IntenseReference">
    <w:name w:val="Intense Reference"/>
    <w:basedOn w:val="DefaultParagraphFont"/>
    <w:uiPriority w:val="32"/>
    <w:qFormat/>
    <w:rsid w:val="00A50110"/>
    <w:rPr>
      <w:b/>
      <w:bCs/>
      <w:smallCaps/>
      <w:color w:val="0F4761" w:themeColor="accent1" w:themeShade="BF"/>
      <w:spacing w:val="5"/>
    </w:rPr>
  </w:style>
  <w:style w:type="character" w:styleId="Hyperlink">
    <w:name w:val="Hyperlink"/>
    <w:basedOn w:val="DefaultParagraphFont"/>
    <w:uiPriority w:val="99"/>
    <w:unhideWhenUsed/>
    <w:rsid w:val="00A50110"/>
    <w:rPr>
      <w:color w:val="0000FF"/>
      <w:u w:val="single"/>
    </w:rPr>
  </w:style>
  <w:style w:type="paragraph" w:styleId="Header">
    <w:name w:val="header"/>
    <w:basedOn w:val="Normal"/>
    <w:link w:val="HeaderChar"/>
    <w:uiPriority w:val="99"/>
    <w:unhideWhenUsed/>
    <w:rsid w:val="00A50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0"/>
    <w:rPr>
      <w:kern w:val="0"/>
      <w:sz w:val="22"/>
      <w:szCs w:val="22"/>
      <w14:ligatures w14:val="none"/>
    </w:rPr>
  </w:style>
  <w:style w:type="paragraph" w:styleId="Footer">
    <w:name w:val="footer"/>
    <w:basedOn w:val="Normal"/>
    <w:link w:val="FooterChar"/>
    <w:uiPriority w:val="99"/>
    <w:unhideWhenUsed/>
    <w:rsid w:val="00A50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0"/>
    <w:rPr>
      <w:kern w:val="0"/>
      <w:sz w:val="22"/>
      <w:szCs w:val="22"/>
      <w14:ligatures w14:val="none"/>
    </w:rPr>
  </w:style>
  <w:style w:type="character" w:styleId="PageNumber">
    <w:name w:val="page number"/>
    <w:basedOn w:val="DefaultParagraphFont"/>
    <w:uiPriority w:val="99"/>
    <w:semiHidden/>
    <w:unhideWhenUsed/>
    <w:rsid w:val="00A5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177304">
      <w:bodyDiv w:val="1"/>
      <w:marLeft w:val="0"/>
      <w:marRight w:val="0"/>
      <w:marTop w:val="0"/>
      <w:marBottom w:val="0"/>
      <w:divBdr>
        <w:top w:val="none" w:sz="0" w:space="0" w:color="auto"/>
        <w:left w:val="none" w:sz="0" w:space="0" w:color="auto"/>
        <w:bottom w:val="none" w:sz="0" w:space="0" w:color="auto"/>
        <w:right w:val="none" w:sz="0" w:space="0" w:color="auto"/>
      </w:divBdr>
    </w:div>
    <w:div w:id="17770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53/vcr.2007.003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1492</Words>
  <Characters>8505</Characters>
  <Application>Microsoft Office Word</Application>
  <DocSecurity>0</DocSecurity>
  <Lines>70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G. Virelli</dc:creator>
  <cp:keywords/>
  <dc:description/>
  <cp:lastModifiedBy>Giuliana G. Virelli</cp:lastModifiedBy>
  <cp:revision>2</cp:revision>
  <dcterms:created xsi:type="dcterms:W3CDTF">2024-10-09T00:12:00Z</dcterms:created>
  <dcterms:modified xsi:type="dcterms:W3CDTF">2024-10-09T00:16:00Z</dcterms:modified>
</cp:coreProperties>
</file>